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11023" w:type="dxa"/>
        <w:tblLook w:val="0000" w:firstRow="0" w:lastRow="0" w:firstColumn="0" w:lastColumn="0" w:noHBand="0" w:noVBand="0"/>
      </w:tblPr>
      <w:tblGrid>
        <w:gridCol w:w="2146"/>
        <w:gridCol w:w="8877"/>
      </w:tblGrid>
      <w:tr w:rsidR="00D7334F" w14:paraId="47E0C47B" w14:textId="77777777" w:rsidTr="0079076E">
        <w:trPr>
          <w:trHeight w:val="412"/>
        </w:trPr>
        <w:tc>
          <w:tcPr>
            <w:tcW w:w="11023" w:type="dxa"/>
            <w:gridSpan w:val="2"/>
          </w:tcPr>
          <w:p w14:paraId="4532C5F3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RPr="00A82825" w14:paraId="428795E3" w14:textId="77777777" w:rsidTr="0079076E">
        <w:trPr>
          <w:trHeight w:val="1690"/>
        </w:trPr>
        <w:tc>
          <w:tcPr>
            <w:tcW w:w="2146" w:type="dxa"/>
          </w:tcPr>
          <w:p w14:paraId="14DE8E49" w14:textId="77777777" w:rsidR="00D7334F" w:rsidRPr="00A82825" w:rsidRDefault="00D7334F" w:rsidP="002076C2">
            <w:pPr>
              <w:rPr>
                <w:color w:val="244061"/>
                <w:sz w:val="24"/>
                <w:szCs w:val="24"/>
              </w:rPr>
            </w:pPr>
            <w:r w:rsidRPr="00A82825">
              <w:rPr>
                <w:noProof/>
                <w:color w:val="244061"/>
                <w:sz w:val="24"/>
                <w:szCs w:val="24"/>
              </w:rPr>
              <w:drawing>
                <wp:inline distT="0" distB="0" distL="0" distR="0" wp14:anchorId="20B0F0AE" wp14:editId="3F0DFAA9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77" w:type="dxa"/>
          </w:tcPr>
          <w:p w14:paraId="390533B4" w14:textId="77777777" w:rsidR="00D7334F" w:rsidRPr="00A82825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14:paraId="179D482D" w14:textId="77777777" w:rsidR="00D7334F" w:rsidRPr="00A82825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099FF1B2" w14:textId="77777777" w:rsidR="00FA0B22" w:rsidRDefault="00D7334F" w:rsidP="002076C2">
            <w:pPr>
              <w:jc w:val="center"/>
              <w:rPr>
                <w:color w:val="244061"/>
                <w:sz w:val="24"/>
                <w:szCs w:val="24"/>
              </w:rPr>
            </w:pPr>
            <w:r w:rsidRPr="00A82825">
              <w:rPr>
                <w:color w:val="244061"/>
                <w:sz w:val="24"/>
                <w:szCs w:val="24"/>
              </w:rPr>
              <w:t>«</w:t>
            </w:r>
            <w:r w:rsidR="00FA0B22" w:rsidRPr="00FA0B22">
              <w:rPr>
                <w:color w:val="244061"/>
                <w:sz w:val="24"/>
                <w:szCs w:val="24"/>
              </w:rPr>
              <w:t xml:space="preserve">Системи </w:t>
            </w:r>
            <w:r w:rsidR="00FA0B22" w:rsidRPr="00FA0B22">
              <w:rPr>
                <w:color w:val="244061"/>
                <w:sz w:val="24"/>
                <w:szCs w:val="24"/>
              </w:rPr>
              <w:t>менеджменту</w:t>
            </w:r>
            <w:r w:rsidR="00FA0B22" w:rsidRPr="00FA0B22">
              <w:rPr>
                <w:color w:val="244061"/>
                <w:sz w:val="24"/>
                <w:szCs w:val="24"/>
              </w:rPr>
              <w:t xml:space="preserve"> охорони здоров'я, </w:t>
            </w:r>
          </w:p>
          <w:p w14:paraId="07E69A47" w14:textId="61E0D6DE" w:rsidR="00D7334F" w:rsidRPr="00A82825" w:rsidRDefault="00FA0B22" w:rsidP="002076C2">
            <w:pPr>
              <w:jc w:val="center"/>
              <w:rPr>
                <w:color w:val="244061"/>
              </w:rPr>
            </w:pPr>
            <w:r w:rsidRPr="00FA0B22">
              <w:rPr>
                <w:color w:val="244061"/>
                <w:sz w:val="24"/>
                <w:szCs w:val="24"/>
              </w:rPr>
              <w:t>безпеки праці в металургійній галузі</w:t>
            </w:r>
            <w:r w:rsidR="00D7334F" w:rsidRPr="00A82825">
              <w:rPr>
                <w:color w:val="244061"/>
                <w:sz w:val="24"/>
                <w:szCs w:val="24"/>
              </w:rPr>
              <w:t>»</w:t>
            </w:r>
          </w:p>
          <w:p w14:paraId="34B9448D" w14:textId="77777777" w:rsidR="00D7334F" w:rsidRPr="00A82825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668DF5F0" w14:textId="77777777" w:rsidR="00D7334F" w:rsidRPr="00A82825" w:rsidRDefault="00D7334F" w:rsidP="00D7334F"/>
    <w:tbl>
      <w:tblPr>
        <w:tblpPr w:leftFromText="180" w:rightFromText="180" w:vertAnchor="text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9"/>
        <w:gridCol w:w="7484"/>
      </w:tblGrid>
      <w:tr w:rsidR="00D7334F" w:rsidRPr="00A82825" w14:paraId="3F6EFEC7" w14:textId="77777777" w:rsidTr="0089265D">
        <w:tc>
          <w:tcPr>
            <w:tcW w:w="3539" w:type="dxa"/>
          </w:tcPr>
          <w:p w14:paraId="6F20D52C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7484" w:type="dxa"/>
          </w:tcPr>
          <w:p w14:paraId="599EE2C8" w14:textId="7CC65F08" w:rsidR="00D7334F" w:rsidRPr="00A82825" w:rsidRDefault="00E1771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Вибіркова</w:t>
            </w:r>
            <w:r w:rsidR="00105070" w:rsidRPr="00A82825">
              <w:rPr>
                <w:sz w:val="24"/>
                <w:szCs w:val="24"/>
              </w:rPr>
              <w:t xml:space="preserve"> для вивчення</w:t>
            </w:r>
          </w:p>
        </w:tc>
      </w:tr>
      <w:tr w:rsidR="00D7334F" w:rsidRPr="00A82825" w14:paraId="13B7C16B" w14:textId="77777777" w:rsidTr="0089265D">
        <w:tc>
          <w:tcPr>
            <w:tcW w:w="3539" w:type="dxa"/>
          </w:tcPr>
          <w:p w14:paraId="2030F641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14:paraId="1163ECEA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7484" w:type="dxa"/>
          </w:tcPr>
          <w:p w14:paraId="4184838E" w14:textId="4B95CB34" w:rsidR="00D7334F" w:rsidRPr="00A82825" w:rsidRDefault="0025063C" w:rsidP="0025063C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1</w:t>
            </w:r>
            <w:r w:rsidR="004065F6">
              <w:rPr>
                <w:sz w:val="24"/>
                <w:szCs w:val="24"/>
              </w:rPr>
              <w:t>01</w:t>
            </w:r>
            <w:r w:rsidR="00621F3D" w:rsidRPr="00A82825">
              <w:rPr>
                <w:sz w:val="24"/>
                <w:szCs w:val="24"/>
              </w:rPr>
              <w:t xml:space="preserve"> </w:t>
            </w:r>
            <w:r w:rsidR="004065F6">
              <w:rPr>
                <w:sz w:val="24"/>
                <w:szCs w:val="24"/>
              </w:rPr>
              <w:t>Екологія</w:t>
            </w:r>
          </w:p>
        </w:tc>
      </w:tr>
      <w:tr w:rsidR="00D7334F" w:rsidRPr="00A82825" w14:paraId="6A75960F" w14:textId="77777777" w:rsidTr="0089265D">
        <w:tc>
          <w:tcPr>
            <w:tcW w:w="3539" w:type="dxa"/>
          </w:tcPr>
          <w:p w14:paraId="0B83EFC1" w14:textId="77777777" w:rsidR="00D7334F" w:rsidRPr="00A82825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7484" w:type="dxa"/>
          </w:tcPr>
          <w:p w14:paraId="5F917655" w14:textId="4943BB98" w:rsidR="00D7334F" w:rsidRPr="005C12F4" w:rsidRDefault="004065F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Екологія та </w:t>
            </w:r>
            <w:r w:rsidR="005C12F4">
              <w:rPr>
                <w:sz w:val="24"/>
                <w:szCs w:val="24"/>
              </w:rPr>
              <w:t>захист довкілля</w:t>
            </w:r>
          </w:p>
        </w:tc>
      </w:tr>
      <w:tr w:rsidR="00D7334F" w:rsidRPr="00A82825" w14:paraId="3CF7AD6D" w14:textId="77777777" w:rsidTr="0089265D">
        <w:tc>
          <w:tcPr>
            <w:tcW w:w="3539" w:type="dxa"/>
          </w:tcPr>
          <w:p w14:paraId="3C0AAEF7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7484" w:type="dxa"/>
          </w:tcPr>
          <w:p w14:paraId="00E71AB1" w14:textId="39B9AE1F" w:rsidR="00D7334F" w:rsidRPr="00A82825" w:rsidRDefault="005C12F4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</w:t>
            </w:r>
            <w:r w:rsidR="004E0EF0" w:rsidRPr="00A82825">
              <w:rPr>
                <w:sz w:val="24"/>
                <w:szCs w:val="24"/>
              </w:rPr>
              <w:t>ий (</w:t>
            </w:r>
            <w:r>
              <w:rPr>
                <w:sz w:val="24"/>
                <w:szCs w:val="24"/>
              </w:rPr>
              <w:t>магісте</w:t>
            </w:r>
            <w:r w:rsidR="000F7366" w:rsidRPr="00A82825">
              <w:rPr>
                <w:sz w:val="24"/>
                <w:szCs w:val="24"/>
              </w:rPr>
              <w:t>р</w:t>
            </w:r>
            <w:r w:rsidR="004E0EF0" w:rsidRPr="00A82825">
              <w:rPr>
                <w:sz w:val="24"/>
                <w:szCs w:val="24"/>
              </w:rPr>
              <w:t>ський)</w:t>
            </w:r>
          </w:p>
        </w:tc>
      </w:tr>
      <w:tr w:rsidR="00D7334F" w:rsidRPr="00A82825" w14:paraId="0AEC688E" w14:textId="77777777" w:rsidTr="0089265D">
        <w:trPr>
          <w:trHeight w:val="571"/>
        </w:trPr>
        <w:tc>
          <w:tcPr>
            <w:tcW w:w="3539" w:type="dxa"/>
          </w:tcPr>
          <w:p w14:paraId="04C50020" w14:textId="77777777" w:rsidR="00D7334F" w:rsidRPr="00A82825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Обсяг дисципліни</w:t>
            </w:r>
            <w:r w:rsidRPr="00A82825">
              <w:rPr>
                <w:color w:val="244061"/>
                <w:sz w:val="24"/>
                <w:szCs w:val="24"/>
              </w:rPr>
              <w:t xml:space="preserve"> </w:t>
            </w:r>
          </w:p>
          <w:p w14:paraId="14A27C2E" w14:textId="77777777" w:rsidR="00D7334F" w:rsidRPr="00A82825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 w:rsidRPr="00A82825"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7484" w:type="dxa"/>
          </w:tcPr>
          <w:p w14:paraId="3882BF29" w14:textId="75782EE0" w:rsidR="00D7334F" w:rsidRPr="00A82825" w:rsidRDefault="00FA0B22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65480" w:rsidRPr="00A82825">
              <w:rPr>
                <w:sz w:val="24"/>
                <w:szCs w:val="24"/>
              </w:rPr>
              <w:t xml:space="preserve"> кредит</w:t>
            </w:r>
            <w:r w:rsidR="008F139D" w:rsidRPr="00A82825">
              <w:rPr>
                <w:sz w:val="24"/>
                <w:szCs w:val="24"/>
              </w:rPr>
              <w:t>ів</w:t>
            </w:r>
            <w:r w:rsidR="0014600E" w:rsidRPr="00A82825">
              <w:rPr>
                <w:sz w:val="24"/>
                <w:szCs w:val="24"/>
              </w:rPr>
              <w:t xml:space="preserve"> ЄКТС (</w:t>
            </w:r>
            <w:r>
              <w:rPr>
                <w:sz w:val="24"/>
                <w:szCs w:val="24"/>
              </w:rPr>
              <w:t>12</w:t>
            </w:r>
            <w:r w:rsidR="004E0EF0" w:rsidRPr="00A82825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:rsidRPr="00A82825" w14:paraId="433A86B9" w14:textId="77777777" w:rsidTr="0089265D">
        <w:tc>
          <w:tcPr>
            <w:tcW w:w="3539" w:type="dxa"/>
          </w:tcPr>
          <w:p w14:paraId="2A73CF34" w14:textId="77777777" w:rsidR="00D7334F" w:rsidRPr="00A82825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7484" w:type="dxa"/>
          </w:tcPr>
          <w:p w14:paraId="37E0B989" w14:textId="443B0313" w:rsidR="00D7334F" w:rsidRPr="00A82825" w:rsidRDefault="008F139D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 xml:space="preserve"> </w:t>
            </w:r>
            <w:r w:rsidR="005C12F4">
              <w:rPr>
                <w:sz w:val="24"/>
                <w:szCs w:val="24"/>
              </w:rPr>
              <w:t>1</w:t>
            </w:r>
            <w:r w:rsidR="0089265D">
              <w:rPr>
                <w:sz w:val="24"/>
                <w:szCs w:val="24"/>
              </w:rPr>
              <w:t xml:space="preserve"> курс </w:t>
            </w:r>
            <w:r w:rsidR="00FA0B22">
              <w:rPr>
                <w:sz w:val="24"/>
                <w:szCs w:val="24"/>
              </w:rPr>
              <w:t>2</w:t>
            </w:r>
            <w:r w:rsidRPr="00A82825">
              <w:rPr>
                <w:sz w:val="24"/>
                <w:szCs w:val="24"/>
              </w:rPr>
              <w:t xml:space="preserve"> </w:t>
            </w:r>
            <w:r w:rsidR="0089265D">
              <w:rPr>
                <w:sz w:val="24"/>
                <w:szCs w:val="24"/>
              </w:rPr>
              <w:t>чверт</w:t>
            </w:r>
            <w:r w:rsidR="005C12F4">
              <w:rPr>
                <w:sz w:val="24"/>
                <w:szCs w:val="24"/>
              </w:rPr>
              <w:t>ь</w:t>
            </w:r>
          </w:p>
        </w:tc>
      </w:tr>
      <w:tr w:rsidR="00D7334F" w:rsidRPr="00A82825" w14:paraId="5A0FADD4" w14:textId="77777777" w:rsidTr="0089265D">
        <w:tc>
          <w:tcPr>
            <w:tcW w:w="3539" w:type="dxa"/>
          </w:tcPr>
          <w:p w14:paraId="374F4BC3" w14:textId="77777777" w:rsidR="00D7334F" w:rsidRPr="00A82825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81A4889" w14:textId="77777777" w:rsidR="00D7334F" w:rsidRPr="00A82825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7484" w:type="dxa"/>
          </w:tcPr>
          <w:p w14:paraId="235DA1AA" w14:textId="77777777" w:rsidR="00D7334F" w:rsidRPr="00A82825" w:rsidRDefault="0010507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RPr="00A82825" w14:paraId="133D7882" w14:textId="77777777" w:rsidTr="0089265D">
        <w:tc>
          <w:tcPr>
            <w:tcW w:w="3539" w:type="dxa"/>
          </w:tcPr>
          <w:p w14:paraId="268C8B43" w14:textId="77777777" w:rsidR="00D7334F" w:rsidRPr="00A82825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7484" w:type="dxa"/>
          </w:tcPr>
          <w:p w14:paraId="78C75CBB" w14:textId="77777777" w:rsidR="00D7334F" w:rsidRPr="00A82825" w:rsidRDefault="0010507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українська</w:t>
            </w:r>
          </w:p>
        </w:tc>
      </w:tr>
    </w:tbl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9"/>
        <w:gridCol w:w="8334"/>
      </w:tblGrid>
      <w:tr w:rsidR="00D7334F" w14:paraId="07A26ACC" w14:textId="77777777" w:rsidTr="002A501E">
        <w:trPr>
          <w:trHeight w:val="515"/>
        </w:trPr>
        <w:tc>
          <w:tcPr>
            <w:tcW w:w="2689" w:type="dxa"/>
            <w:vMerge w:val="restart"/>
            <w:vAlign w:val="center"/>
          </w:tcPr>
          <w:p w14:paraId="0FF54120" w14:textId="4ED03414" w:rsidR="0089265D" w:rsidRDefault="0089265D" w:rsidP="0089265D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Лектор ( викладач(і))</w:t>
            </w:r>
          </w:p>
          <w:p w14:paraId="5FB214A3" w14:textId="4B67F332" w:rsidR="00D7334F" w:rsidRDefault="0089265D" w:rsidP="0089265D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DE9AFC9" wp14:editId="39099E11">
                  <wp:extent cx="1114425" cy="1472565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905"/>
                          <a:stretch/>
                        </pic:blipFill>
                        <pic:spPr bwMode="auto">
                          <a:xfrm>
                            <a:off x="0" y="0"/>
                            <a:ext cx="1114425" cy="14725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4" w:type="dxa"/>
            <w:vAlign w:val="center"/>
          </w:tcPr>
          <w:p w14:paraId="4DCE8A74" w14:textId="2F4BB2C1" w:rsidR="00D7334F" w:rsidRPr="00526A78" w:rsidRDefault="0089265D" w:rsidP="002076C2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Д</w:t>
            </w:r>
            <w:r w:rsidRPr="0089265D">
              <w:rPr>
                <w:sz w:val="24"/>
                <w:szCs w:val="24"/>
              </w:rPr>
              <w:t>оцент</w:t>
            </w:r>
            <w:r>
              <w:rPr>
                <w:sz w:val="24"/>
                <w:szCs w:val="24"/>
              </w:rPr>
              <w:t>,</w:t>
            </w:r>
            <w:r w:rsidRPr="0089265D">
              <w:rPr>
                <w:sz w:val="24"/>
                <w:szCs w:val="24"/>
              </w:rPr>
              <w:t xml:space="preserve"> </w:t>
            </w:r>
            <w:proofErr w:type="spellStart"/>
            <w:r w:rsidRPr="0089265D">
              <w:rPr>
                <w:sz w:val="24"/>
                <w:szCs w:val="24"/>
              </w:rPr>
              <w:t>к.т.н</w:t>
            </w:r>
            <w:proofErr w:type="spellEnd"/>
            <w:r w:rsidRPr="0089265D">
              <w:rPr>
                <w:sz w:val="24"/>
                <w:szCs w:val="24"/>
              </w:rPr>
              <w:t>. Суліменко Сергій Євгенійович</w:t>
            </w:r>
          </w:p>
        </w:tc>
      </w:tr>
      <w:tr w:rsidR="00D7334F" w14:paraId="439FBC2D" w14:textId="77777777" w:rsidTr="002A501E">
        <w:tc>
          <w:tcPr>
            <w:tcW w:w="2689" w:type="dxa"/>
            <w:vMerge/>
          </w:tcPr>
          <w:p w14:paraId="7CE7C1BD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8334" w:type="dxa"/>
            <w:vAlign w:val="center"/>
          </w:tcPr>
          <w:p w14:paraId="62006140" w14:textId="1CBF9645" w:rsidR="00D7334F" w:rsidRPr="00902D55" w:rsidRDefault="00902D55" w:rsidP="002076C2">
            <w:pPr>
              <w:rPr>
                <w:sz w:val="24"/>
                <w:szCs w:val="24"/>
                <w:highlight w:val="yellow"/>
              </w:rPr>
            </w:pPr>
            <w:r w:rsidRPr="00902D55">
              <w:rPr>
                <w:rFonts w:asciiTheme="majorHAnsi" w:hAnsiTheme="majorHAnsi"/>
                <w:color w:val="000000" w:themeColor="text1"/>
                <w:lang w:val="de-DE"/>
              </w:rPr>
              <w:t>E</w:t>
            </w:r>
            <w:r w:rsidRPr="00902D55">
              <w:rPr>
                <w:rFonts w:asciiTheme="majorHAnsi" w:hAnsiTheme="majorHAnsi"/>
                <w:color w:val="000000" w:themeColor="text1"/>
              </w:rPr>
              <w:t>-</w:t>
            </w:r>
            <w:r w:rsidRPr="00902D55">
              <w:rPr>
                <w:rFonts w:asciiTheme="majorHAnsi" w:hAnsiTheme="majorHAnsi"/>
                <w:color w:val="000000" w:themeColor="text1"/>
                <w:lang w:val="de-DE"/>
              </w:rPr>
              <w:t>mail</w:t>
            </w:r>
            <w:r w:rsidRPr="00902D55">
              <w:rPr>
                <w:rFonts w:asciiTheme="majorHAnsi" w:hAnsiTheme="majorHAnsi"/>
                <w:color w:val="000000" w:themeColor="text1"/>
              </w:rPr>
              <w:t xml:space="preserve">: </w:t>
            </w:r>
            <w:hyperlink r:id="rId9" w:history="1">
              <w:r w:rsidR="005C3F86" w:rsidRPr="00902D55">
                <w:rPr>
                  <w:rStyle w:val="a9"/>
                  <w:rFonts w:ascii="Segoe UI" w:hAnsi="Segoe UI" w:cs="Segoe UI"/>
                  <w:sz w:val="21"/>
                  <w:szCs w:val="21"/>
                  <w:u w:val="none"/>
                  <w:shd w:val="clear" w:color="auto" w:fill="FFFFFF"/>
                </w:rPr>
                <w:t>s.e.sulimenko@ust.edu.ua</w:t>
              </w:r>
            </w:hyperlink>
            <w:r w:rsidR="005C3F86" w:rsidRPr="00902D55">
              <w:rPr>
                <w:rFonts w:ascii="Segoe UI" w:hAnsi="Segoe UI" w:cs="Segoe UI"/>
                <w:color w:val="323130"/>
                <w:sz w:val="21"/>
                <w:szCs w:val="21"/>
                <w:shd w:val="clear" w:color="auto" w:fill="FFFFFF"/>
              </w:rPr>
              <w:t xml:space="preserve">, </w:t>
            </w:r>
            <w:hyperlink r:id="rId10" w:history="1">
              <w:r w:rsidR="0089265D" w:rsidRPr="00902D55">
                <w:rPr>
                  <w:rStyle w:val="a9"/>
                  <w:sz w:val="24"/>
                  <w:szCs w:val="24"/>
                  <w:u w:val="none"/>
                  <w:lang w:val="en-US"/>
                </w:rPr>
                <w:t>sergey.sulimenko@gmail.com</w:t>
              </w:r>
            </w:hyperlink>
            <w:r w:rsidR="0089265D" w:rsidRPr="00902D55">
              <w:rPr>
                <w:sz w:val="24"/>
                <w:szCs w:val="24"/>
              </w:rPr>
              <w:t xml:space="preserve">, </w:t>
            </w:r>
          </w:p>
        </w:tc>
      </w:tr>
      <w:tr w:rsidR="005C3F86" w14:paraId="654D802B" w14:textId="77777777" w:rsidTr="002A501E">
        <w:trPr>
          <w:trHeight w:val="828"/>
        </w:trPr>
        <w:tc>
          <w:tcPr>
            <w:tcW w:w="2689" w:type="dxa"/>
            <w:vMerge/>
          </w:tcPr>
          <w:p w14:paraId="6202E1B6" w14:textId="77777777" w:rsidR="005C3F86" w:rsidRDefault="005C3F86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8334" w:type="dxa"/>
            <w:vAlign w:val="center"/>
          </w:tcPr>
          <w:p w14:paraId="6A9841C9" w14:textId="545FF2D9" w:rsidR="005C3F86" w:rsidRPr="00902D55" w:rsidRDefault="00000000" w:rsidP="00B15133">
            <w:pPr>
              <w:rPr>
                <w:sz w:val="24"/>
                <w:szCs w:val="24"/>
              </w:rPr>
            </w:pPr>
            <w:hyperlink r:id="rId11" w:history="1">
              <w:r w:rsidR="00902D55" w:rsidRPr="00902D55">
                <w:rPr>
                  <w:rStyle w:val="a9"/>
                  <w:sz w:val="24"/>
                  <w:szCs w:val="24"/>
                  <w:u w:val="none"/>
                </w:rPr>
                <w:t>https://nmetau.edu.ua/ua/mdiv/i2005/p-2/e549</w:t>
              </w:r>
            </w:hyperlink>
          </w:p>
          <w:p w14:paraId="2399FB61" w14:textId="6BC6FE94" w:rsidR="005C3F86" w:rsidRPr="00902D55" w:rsidRDefault="00000000" w:rsidP="00B15133">
            <w:pPr>
              <w:rPr>
                <w:sz w:val="24"/>
                <w:szCs w:val="24"/>
              </w:rPr>
            </w:pPr>
            <w:hyperlink r:id="rId12" w:history="1">
              <w:r w:rsidR="005C3F86" w:rsidRPr="00902D55">
                <w:rPr>
                  <w:rStyle w:val="a9"/>
                  <w:rFonts w:asciiTheme="majorHAnsi" w:hAnsiTheme="majorHAnsi"/>
                  <w:u w:val="none"/>
                </w:rPr>
                <w:t>https://scholar.google.com.ua/citations?hl=ru&amp;user=hdPnFb0AAAAJ</w:t>
              </w:r>
            </w:hyperlink>
            <w:r w:rsidR="005C3F86" w:rsidRPr="00902D55">
              <w:rPr>
                <w:rFonts w:asciiTheme="majorHAnsi" w:hAnsiTheme="majorHAnsi"/>
                <w:color w:val="000000" w:themeColor="text1"/>
              </w:rPr>
              <w:t xml:space="preserve">   </w:t>
            </w:r>
            <w:hyperlink r:id="rId13" w:history="1">
              <w:r w:rsidR="005C3F86" w:rsidRPr="00902D55">
                <w:rPr>
                  <w:rStyle w:val="a9"/>
                  <w:rFonts w:asciiTheme="majorHAnsi" w:hAnsiTheme="majorHAnsi"/>
                  <w:u w:val="none"/>
                </w:rPr>
                <w:t>http://orcid.org/0000-0001-5755-3093</w:t>
              </w:r>
            </w:hyperlink>
            <w:r w:rsidR="005C3F86" w:rsidRPr="00902D55">
              <w:rPr>
                <w:rFonts w:asciiTheme="majorHAnsi" w:hAnsiTheme="majorHAnsi"/>
                <w:color w:val="000000" w:themeColor="text1"/>
              </w:rPr>
              <w:t xml:space="preserve"> </w:t>
            </w:r>
          </w:p>
        </w:tc>
      </w:tr>
      <w:tr w:rsidR="00D7334F" w14:paraId="031B274A" w14:textId="77777777" w:rsidTr="002A501E">
        <w:trPr>
          <w:trHeight w:val="645"/>
        </w:trPr>
        <w:tc>
          <w:tcPr>
            <w:tcW w:w="2689" w:type="dxa"/>
            <w:vMerge/>
          </w:tcPr>
          <w:p w14:paraId="06C58BD7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8334" w:type="dxa"/>
            <w:vAlign w:val="center"/>
          </w:tcPr>
          <w:p w14:paraId="63926AE1" w14:textId="57895498"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193554">
              <w:rPr>
                <w:color w:val="000000"/>
                <w:sz w:val="24"/>
                <w:szCs w:val="24"/>
              </w:rPr>
              <w:t xml:space="preserve"> </w:t>
            </w:r>
            <w:r w:rsidR="0089265D">
              <w:rPr>
                <w:color w:val="000000"/>
                <w:sz w:val="24"/>
                <w:szCs w:val="24"/>
              </w:rPr>
              <w:t xml:space="preserve">пр. Гагаріна, 4, кімната Б-310, </w:t>
            </w:r>
            <w:r w:rsidR="00686578">
              <w:rPr>
                <w:color w:val="000000"/>
                <w:sz w:val="24"/>
                <w:szCs w:val="24"/>
              </w:rPr>
              <w:t>+380666810492</w:t>
            </w:r>
          </w:p>
        </w:tc>
      </w:tr>
      <w:tr w:rsidR="00D7334F" w14:paraId="21E57DDA" w14:textId="77777777" w:rsidTr="002A501E">
        <w:tc>
          <w:tcPr>
            <w:tcW w:w="2689" w:type="dxa"/>
          </w:tcPr>
          <w:p w14:paraId="0D4DF954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8334" w:type="dxa"/>
          </w:tcPr>
          <w:p w14:paraId="7D7F90DE" w14:textId="6E849AA2" w:rsidR="0014600E" w:rsidRPr="00B03F4F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Вивчення </w:t>
            </w:r>
            <w:r w:rsidRPr="004065F6">
              <w:rPr>
                <w:bCs/>
                <w:sz w:val="24"/>
                <w:szCs w:val="24"/>
              </w:rPr>
              <w:t>дисципліни базується на знаннях, одержаних у результаті вивчення таких навчальних дисциплін, як «</w:t>
            </w:r>
            <w:r w:rsidR="002A501E">
              <w:rPr>
                <w:bCs/>
                <w:sz w:val="24"/>
                <w:szCs w:val="24"/>
              </w:rPr>
              <w:t>Основи охорони праці</w:t>
            </w:r>
            <w:r w:rsidRPr="004065F6">
              <w:rPr>
                <w:bCs/>
                <w:sz w:val="24"/>
                <w:szCs w:val="24"/>
              </w:rPr>
              <w:t>».</w:t>
            </w:r>
          </w:p>
        </w:tc>
      </w:tr>
      <w:tr w:rsidR="00D7334F" w14:paraId="4F1D45C2" w14:textId="77777777" w:rsidTr="002A501E">
        <w:tc>
          <w:tcPr>
            <w:tcW w:w="2689" w:type="dxa"/>
          </w:tcPr>
          <w:p w14:paraId="7C19C891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8334" w:type="dxa"/>
          </w:tcPr>
          <w:p w14:paraId="0430619C" w14:textId="699AD169" w:rsidR="00D7334F" w:rsidRPr="00526A78" w:rsidRDefault="00FA0B22" w:rsidP="004065F6">
            <w:pPr>
              <w:jc w:val="both"/>
              <w:rPr>
                <w:bCs/>
                <w:sz w:val="24"/>
                <w:szCs w:val="24"/>
              </w:rPr>
            </w:pPr>
            <w:r w:rsidRPr="00FA0B22">
              <w:rPr>
                <w:bCs/>
                <w:sz w:val="24"/>
                <w:szCs w:val="24"/>
              </w:rPr>
              <w:t xml:space="preserve">Метою вивчення дисципліни “Системи менеджменту охорони здоров'я, безпеки праці в металургійній галузі” є формування умінь та компетенцій для забезпечення ефективного керування системою менеджменту охорони здоров’я, безпеки праці </w:t>
            </w:r>
            <w:r>
              <w:rPr>
                <w:bCs/>
                <w:sz w:val="24"/>
                <w:szCs w:val="24"/>
              </w:rPr>
              <w:t xml:space="preserve">та екологічної безпеки </w:t>
            </w:r>
            <w:r w:rsidRPr="00FA0B22">
              <w:rPr>
                <w:bCs/>
                <w:sz w:val="24"/>
                <w:szCs w:val="24"/>
              </w:rPr>
              <w:t>в металургійній галузі.</w:t>
            </w:r>
          </w:p>
        </w:tc>
      </w:tr>
      <w:tr w:rsidR="00D7334F" w14:paraId="7AD53DA9" w14:textId="77777777" w:rsidTr="002A501E">
        <w:tc>
          <w:tcPr>
            <w:tcW w:w="2689" w:type="dxa"/>
          </w:tcPr>
          <w:p w14:paraId="310A0423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8334" w:type="dxa"/>
          </w:tcPr>
          <w:p w14:paraId="684D7254" w14:textId="77777777" w:rsidR="008F139D" w:rsidRPr="008F139D" w:rsidRDefault="008F139D" w:rsidP="004065F6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У результаті вивчення дисципліни студент повинен: </w:t>
            </w:r>
          </w:p>
          <w:p w14:paraId="7E27E285" w14:textId="77777777" w:rsidR="008F139D" w:rsidRPr="004065F6" w:rsidRDefault="008F139D" w:rsidP="005C12F4">
            <w:pPr>
              <w:jc w:val="both"/>
              <w:rPr>
                <w:b/>
                <w:sz w:val="24"/>
                <w:szCs w:val="24"/>
              </w:rPr>
            </w:pPr>
            <w:r w:rsidRPr="004065F6">
              <w:rPr>
                <w:b/>
                <w:sz w:val="24"/>
                <w:szCs w:val="24"/>
              </w:rPr>
              <w:t xml:space="preserve">знати: </w:t>
            </w:r>
          </w:p>
          <w:p w14:paraId="65CA0335" w14:textId="77777777" w:rsidR="00FA0B22" w:rsidRDefault="00FA0B22" w:rsidP="00FA0B22">
            <w:pPr>
              <w:pStyle w:val="ac"/>
              <w:tabs>
                <w:tab w:val="left" w:pos="315"/>
              </w:tabs>
              <w:spacing w:before="0" w:beforeAutospacing="0" w:after="0" w:afterAutospacing="0"/>
              <w:jc w:val="both"/>
            </w:pPr>
            <w:r>
              <w:t>- положення основних законодавчих та нормативно-правових актів з аналізу, оцінки та менеджменту  ризиків;</w:t>
            </w:r>
          </w:p>
          <w:p w14:paraId="11EA0144" w14:textId="77777777" w:rsidR="00FA0B22" w:rsidRDefault="00FA0B22" w:rsidP="00FA0B22">
            <w:pPr>
              <w:pStyle w:val="ac"/>
              <w:tabs>
                <w:tab w:val="left" w:pos="315"/>
              </w:tabs>
              <w:spacing w:before="0" w:beforeAutospacing="0" w:after="0" w:afterAutospacing="0"/>
              <w:jc w:val="both"/>
            </w:pPr>
            <w:r>
              <w:t>- основні положення та порядок побудови, впровадження і функціонування системи менеджменту охорони здоров'я та безпеки праці при застосуванні ризик орієнтовного підходу;</w:t>
            </w:r>
          </w:p>
          <w:p w14:paraId="593F4E97" w14:textId="77777777" w:rsidR="00FA0B22" w:rsidRDefault="00FA0B22" w:rsidP="00FA0B22">
            <w:pPr>
              <w:pStyle w:val="ac"/>
              <w:tabs>
                <w:tab w:val="left" w:pos="315"/>
              </w:tabs>
              <w:spacing w:before="0" w:beforeAutospacing="0" w:after="0" w:afterAutospacing="0"/>
              <w:jc w:val="both"/>
            </w:pPr>
            <w:r>
              <w:t>- методи оцінки ризиків під час виконання трудових обов’язків;</w:t>
            </w:r>
          </w:p>
          <w:p w14:paraId="6CB6DC3B" w14:textId="77777777" w:rsidR="00FA0B22" w:rsidRDefault="00FA0B22" w:rsidP="00FA0B22">
            <w:pPr>
              <w:pStyle w:val="ac"/>
              <w:tabs>
                <w:tab w:val="left" w:pos="315"/>
              </w:tabs>
              <w:spacing w:before="0" w:beforeAutospacing="0" w:after="0" w:afterAutospacing="0"/>
              <w:jc w:val="both"/>
            </w:pPr>
            <w:r>
              <w:t>- порядок планування та умови проведення атестації робочих місць за умовами праці; -</w:t>
            </w:r>
          </w:p>
          <w:p w14:paraId="3E2BBA6C" w14:textId="77777777" w:rsidR="00FA0B22" w:rsidRDefault="00FA0B22" w:rsidP="00FA0B22">
            <w:pPr>
              <w:pStyle w:val="ac"/>
              <w:tabs>
                <w:tab w:val="left" w:pos="315"/>
              </w:tabs>
              <w:spacing w:before="0" w:beforeAutospacing="0" w:after="0" w:afterAutospacing="0"/>
              <w:jc w:val="both"/>
            </w:pPr>
            <w:r>
              <w:t>- принципи управління персоналом та ресурсами, основні підходи до прийняття рішень в умовах неповної/недостатньої інформації та суперечливих вимог.</w:t>
            </w:r>
          </w:p>
          <w:p w14:paraId="2E9B85CC" w14:textId="77777777" w:rsidR="00FA0B22" w:rsidRPr="00FA0B22" w:rsidRDefault="00FA0B22" w:rsidP="00FA0B22">
            <w:pPr>
              <w:pStyle w:val="ac"/>
              <w:tabs>
                <w:tab w:val="left" w:pos="315"/>
              </w:tabs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FA0B22">
              <w:rPr>
                <w:b/>
                <w:bCs/>
              </w:rPr>
              <w:t>вміти:</w:t>
            </w:r>
          </w:p>
          <w:p w14:paraId="1F689E4E" w14:textId="77777777" w:rsidR="00FA0B22" w:rsidRDefault="00FA0B22" w:rsidP="00FA0B22">
            <w:pPr>
              <w:pStyle w:val="ac"/>
              <w:tabs>
                <w:tab w:val="left" w:pos="315"/>
              </w:tabs>
              <w:spacing w:before="0" w:beforeAutospacing="0" w:after="0" w:afterAutospacing="0"/>
              <w:jc w:val="both"/>
            </w:pPr>
            <w:r>
              <w:t>-</w:t>
            </w:r>
            <w:r>
              <w:tab/>
              <w:t>доносити зрозуміло і недвозначно професійні знання, власні обґрунтування і висновки до фахівців і широкого загалу;</w:t>
            </w:r>
          </w:p>
          <w:p w14:paraId="0B8DDCD9" w14:textId="77777777" w:rsidR="00FA0B22" w:rsidRDefault="00FA0B22" w:rsidP="00FA0B22">
            <w:pPr>
              <w:pStyle w:val="ac"/>
              <w:tabs>
                <w:tab w:val="left" w:pos="315"/>
              </w:tabs>
              <w:spacing w:before="0" w:beforeAutospacing="0" w:after="0" w:afterAutospacing="0"/>
              <w:jc w:val="both"/>
            </w:pPr>
            <w:r>
              <w:t>-</w:t>
            </w:r>
            <w:r>
              <w:tab/>
              <w:t xml:space="preserve">застосовувати нові підходи для вироблення стратегії прийняття рішень у складних непередбачуваних умовах та аналізувати ризики небезпеки робочого місця; </w:t>
            </w:r>
          </w:p>
          <w:p w14:paraId="5C5E2162" w14:textId="77777777" w:rsidR="00FA0B22" w:rsidRDefault="00FA0B22" w:rsidP="00FA0B22">
            <w:pPr>
              <w:pStyle w:val="ac"/>
              <w:tabs>
                <w:tab w:val="left" w:pos="315"/>
              </w:tabs>
              <w:spacing w:before="0" w:beforeAutospacing="0" w:after="0" w:afterAutospacing="0"/>
              <w:jc w:val="both"/>
            </w:pPr>
            <w:r>
              <w:t>-</w:t>
            </w:r>
            <w:r>
              <w:tab/>
              <w:t xml:space="preserve">використовувати  сучасні  методи  обробки  і  інтерпретації інформації при проведенні інноваційної діяльності; </w:t>
            </w:r>
          </w:p>
          <w:p w14:paraId="2233A16B" w14:textId="77777777" w:rsidR="00FA0B22" w:rsidRDefault="00FA0B22" w:rsidP="00FA0B22">
            <w:pPr>
              <w:pStyle w:val="ac"/>
              <w:tabs>
                <w:tab w:val="left" w:pos="315"/>
              </w:tabs>
              <w:spacing w:before="0" w:beforeAutospacing="0" w:after="0" w:afterAutospacing="0"/>
              <w:jc w:val="both"/>
            </w:pPr>
            <w:r>
              <w:lastRenderedPageBreak/>
              <w:t>-</w:t>
            </w:r>
            <w:r>
              <w:tab/>
              <w:t>самостійно  планувати  виконання  інноваційного  завдання  та формулювати висновки за його результатами;</w:t>
            </w:r>
          </w:p>
          <w:p w14:paraId="3BDF2683" w14:textId="31C4402B" w:rsidR="00D7334F" w:rsidRPr="00902D55" w:rsidRDefault="00FA0B22" w:rsidP="00FA0B22">
            <w:pPr>
              <w:pStyle w:val="ac"/>
              <w:tabs>
                <w:tab w:val="left" w:pos="315"/>
              </w:tabs>
              <w:spacing w:before="0" w:beforeAutospacing="0" w:after="0" w:afterAutospacing="0"/>
              <w:jc w:val="both"/>
            </w:pPr>
            <w:r>
              <w:t>-</w:t>
            </w:r>
            <w:r>
              <w:tab/>
              <w:t>оформлювати документацію для проведення атестації робочих місць.</w:t>
            </w:r>
          </w:p>
        </w:tc>
      </w:tr>
      <w:tr w:rsidR="00D7334F" w14:paraId="2932C071" w14:textId="77777777" w:rsidTr="002A501E">
        <w:tc>
          <w:tcPr>
            <w:tcW w:w="2689" w:type="dxa"/>
          </w:tcPr>
          <w:p w14:paraId="61AB86EF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8334" w:type="dxa"/>
          </w:tcPr>
          <w:p w14:paraId="15F5E47A" w14:textId="3E318E0F" w:rsidR="005C12F4" w:rsidRPr="005355E7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 xml:space="preserve">Модуль 1. </w:t>
            </w:r>
            <w:r w:rsidR="005355E7" w:rsidRPr="005355E7">
              <w:rPr>
                <w:bCs/>
                <w:sz w:val="24"/>
                <w:szCs w:val="24"/>
              </w:rPr>
              <w:t>М</w:t>
            </w:r>
            <w:r w:rsidR="005C6DD2" w:rsidRPr="005355E7">
              <w:rPr>
                <w:bCs/>
                <w:sz w:val="24"/>
                <w:szCs w:val="24"/>
              </w:rPr>
              <w:t>енеджмент охорони здоров'я, безпеки праці в металургійній галузі</w:t>
            </w:r>
          </w:p>
          <w:p w14:paraId="154AE66D" w14:textId="77777777" w:rsidR="005C12F4" w:rsidRPr="005355E7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>Лекції</w:t>
            </w:r>
          </w:p>
          <w:p w14:paraId="76DC3C4B" w14:textId="0E239EF5" w:rsidR="005C6DD2" w:rsidRPr="005355E7" w:rsidRDefault="005C12F4" w:rsidP="005355E7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 xml:space="preserve">1. </w:t>
            </w:r>
            <w:r w:rsidR="005C6DD2" w:rsidRPr="005355E7">
              <w:rPr>
                <w:bCs/>
                <w:sz w:val="24"/>
                <w:szCs w:val="24"/>
              </w:rPr>
              <w:t>Сутність, роль і місце менеджменту охорони здоров'я, безпеки праці в металургійній галузі</w:t>
            </w:r>
            <w:r w:rsidR="005C6DD2" w:rsidRPr="005355E7">
              <w:rPr>
                <w:bCs/>
                <w:sz w:val="24"/>
                <w:szCs w:val="24"/>
              </w:rPr>
              <w:t xml:space="preserve"> </w:t>
            </w:r>
          </w:p>
          <w:p w14:paraId="63C97CA6" w14:textId="31E9F156" w:rsidR="005C12F4" w:rsidRPr="005355E7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>Практичні роботи</w:t>
            </w:r>
          </w:p>
          <w:p w14:paraId="43BFD1D5" w14:textId="72820B49" w:rsidR="005C12F4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 xml:space="preserve">1. </w:t>
            </w:r>
            <w:r w:rsidR="005355E7" w:rsidRPr="005355E7">
              <w:rPr>
                <w:bCs/>
                <w:sz w:val="24"/>
                <w:szCs w:val="24"/>
              </w:rPr>
              <w:t>Атестація робочих місць</w:t>
            </w:r>
          </w:p>
          <w:p w14:paraId="01F7DC3F" w14:textId="1DA60385" w:rsidR="00213B29" w:rsidRDefault="00213B29" w:rsidP="005C12F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Семінар</w:t>
            </w:r>
          </w:p>
          <w:p w14:paraId="745B94B1" w14:textId="77777777" w:rsidR="00051DA7" w:rsidRPr="00051DA7" w:rsidRDefault="00213B29" w:rsidP="00051DA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051DA7" w:rsidRPr="00051DA7">
              <w:rPr>
                <w:bCs/>
                <w:sz w:val="24"/>
                <w:szCs w:val="24"/>
              </w:rPr>
              <w:t xml:space="preserve">Мінімальних вимог щодо безпеки та здоров’я на роботі в </w:t>
            </w:r>
          </w:p>
          <w:p w14:paraId="04E1B8A5" w14:textId="7864428F" w:rsidR="00213B29" w:rsidRPr="005355E7" w:rsidRDefault="00051DA7" w:rsidP="00051DA7">
            <w:pPr>
              <w:rPr>
                <w:bCs/>
                <w:sz w:val="24"/>
                <w:szCs w:val="24"/>
              </w:rPr>
            </w:pPr>
            <w:r w:rsidRPr="00051DA7">
              <w:rPr>
                <w:bCs/>
                <w:sz w:val="24"/>
                <w:szCs w:val="24"/>
              </w:rPr>
              <w:t>металургійній промисловості</w:t>
            </w:r>
            <w:r w:rsidR="00213B29">
              <w:rPr>
                <w:bCs/>
                <w:sz w:val="24"/>
                <w:szCs w:val="24"/>
              </w:rPr>
              <w:t>.</w:t>
            </w:r>
          </w:p>
          <w:p w14:paraId="30E1B6F1" w14:textId="77777777" w:rsidR="005C12F4" w:rsidRPr="005355E7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>Самостійна робота</w:t>
            </w:r>
          </w:p>
          <w:p w14:paraId="5E33F7DE" w14:textId="77777777" w:rsidR="005C12F4" w:rsidRPr="005355E7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0AB8E1F5" w14:textId="2BA215C4" w:rsidR="005C12F4" w:rsidRPr="005355E7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 xml:space="preserve">1. </w:t>
            </w:r>
            <w:r w:rsidR="005355E7" w:rsidRPr="005355E7">
              <w:rPr>
                <w:bCs/>
                <w:sz w:val="24"/>
                <w:szCs w:val="24"/>
              </w:rPr>
              <w:t>У</w:t>
            </w:r>
            <w:r w:rsidRPr="005355E7">
              <w:rPr>
                <w:bCs/>
                <w:sz w:val="24"/>
                <w:szCs w:val="24"/>
              </w:rPr>
              <w:t xml:space="preserve">мови </w:t>
            </w:r>
            <w:r w:rsidR="005355E7" w:rsidRPr="005355E7">
              <w:rPr>
                <w:bCs/>
                <w:sz w:val="24"/>
                <w:szCs w:val="24"/>
              </w:rPr>
              <w:t xml:space="preserve">праці </w:t>
            </w:r>
            <w:r w:rsidRPr="005355E7">
              <w:rPr>
                <w:bCs/>
                <w:sz w:val="24"/>
                <w:szCs w:val="24"/>
              </w:rPr>
              <w:t>у виробничих приміщеннях</w:t>
            </w:r>
          </w:p>
          <w:p w14:paraId="71C13377" w14:textId="77777777" w:rsidR="005C12F4" w:rsidRPr="005355E7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>Модуль 2. Системи керування та менеджменту охорони здоров'я та безпеки праці</w:t>
            </w:r>
          </w:p>
          <w:p w14:paraId="1BE056AA" w14:textId="77777777" w:rsidR="005C12F4" w:rsidRPr="005355E7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>Лекції</w:t>
            </w:r>
          </w:p>
          <w:p w14:paraId="4A3363A1" w14:textId="77777777" w:rsidR="005355E7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 xml:space="preserve">1. </w:t>
            </w:r>
            <w:r w:rsidR="005355E7" w:rsidRPr="005355E7">
              <w:rPr>
                <w:sz w:val="24"/>
                <w:szCs w:val="24"/>
              </w:rPr>
              <w:t>Міжнародний стандарт с</w:t>
            </w:r>
            <w:r w:rsidR="005355E7" w:rsidRPr="005355E7">
              <w:rPr>
                <w:rStyle w:val="ab"/>
                <w:b w:val="0"/>
                <w:bCs w:val="0"/>
                <w:sz w:val="24"/>
                <w:szCs w:val="24"/>
              </w:rPr>
              <w:t>истеми менеджменту охорони здоров'я та безпеки праці</w:t>
            </w:r>
            <w:r w:rsidR="005355E7" w:rsidRPr="005355E7">
              <w:rPr>
                <w:bCs/>
                <w:sz w:val="24"/>
                <w:szCs w:val="24"/>
              </w:rPr>
              <w:t xml:space="preserve"> </w:t>
            </w:r>
          </w:p>
          <w:p w14:paraId="38E49AB6" w14:textId="77C48BC8" w:rsidR="005C12F4" w:rsidRPr="005355E7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>Практичні роботи</w:t>
            </w:r>
          </w:p>
          <w:p w14:paraId="350FF902" w14:textId="5489E57A" w:rsidR="005C12F4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 xml:space="preserve">1. </w:t>
            </w:r>
            <w:r w:rsidR="005355E7">
              <w:rPr>
                <w:bCs/>
                <w:sz w:val="24"/>
                <w:szCs w:val="24"/>
              </w:rPr>
              <w:t>Атестація робочих місць</w:t>
            </w:r>
          </w:p>
          <w:p w14:paraId="4B02535E" w14:textId="77777777" w:rsidR="00213B29" w:rsidRDefault="00213B29" w:rsidP="00213B2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Семінар</w:t>
            </w:r>
          </w:p>
          <w:p w14:paraId="49354B71" w14:textId="15606997" w:rsidR="00213B29" w:rsidRPr="005355E7" w:rsidRDefault="00213B29" w:rsidP="005C12F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417640" w:rsidRPr="00417640">
              <w:rPr>
                <w:bCs/>
                <w:sz w:val="24"/>
                <w:szCs w:val="24"/>
              </w:rPr>
              <w:t>Б</w:t>
            </w:r>
            <w:r w:rsidR="00417640" w:rsidRPr="00417640">
              <w:rPr>
                <w:bCs/>
                <w:sz w:val="24"/>
                <w:szCs w:val="24"/>
              </w:rPr>
              <w:t>езпек</w:t>
            </w:r>
            <w:r w:rsidR="00417640">
              <w:rPr>
                <w:bCs/>
                <w:sz w:val="24"/>
                <w:szCs w:val="24"/>
              </w:rPr>
              <w:t>а</w:t>
            </w:r>
            <w:r w:rsidR="00417640" w:rsidRPr="00417640">
              <w:rPr>
                <w:bCs/>
                <w:sz w:val="24"/>
                <w:szCs w:val="24"/>
              </w:rPr>
              <w:t xml:space="preserve"> в газовому господарстві</w:t>
            </w:r>
            <w:r w:rsidR="00417640">
              <w:rPr>
                <w:bCs/>
                <w:sz w:val="24"/>
                <w:szCs w:val="24"/>
              </w:rPr>
              <w:t xml:space="preserve"> підприємств.</w:t>
            </w:r>
          </w:p>
          <w:p w14:paraId="40D080BE" w14:textId="77777777" w:rsidR="005C12F4" w:rsidRPr="005355E7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>Самостійна робота</w:t>
            </w:r>
          </w:p>
          <w:p w14:paraId="19E7C9A6" w14:textId="77777777" w:rsidR="005C12F4" w:rsidRPr="005355E7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6C2FA9DD" w14:textId="3A616FA0" w:rsidR="005C12F4" w:rsidRPr="005355E7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 xml:space="preserve">1. Безпека </w:t>
            </w:r>
            <w:r w:rsidR="00213B29">
              <w:rPr>
                <w:bCs/>
                <w:sz w:val="24"/>
                <w:szCs w:val="24"/>
              </w:rPr>
              <w:t>технологічного обладнання</w:t>
            </w:r>
          </w:p>
          <w:p w14:paraId="7B9464D7" w14:textId="4AE980D6" w:rsidR="005C12F4" w:rsidRPr="005355E7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 xml:space="preserve">Модуль 3. </w:t>
            </w:r>
            <w:r w:rsidR="005355E7">
              <w:rPr>
                <w:bCs/>
                <w:sz w:val="24"/>
                <w:szCs w:val="24"/>
              </w:rPr>
              <w:t>Ризик орієнтовний підхід в управлінні</w:t>
            </w:r>
          </w:p>
          <w:p w14:paraId="06ED7921" w14:textId="77777777" w:rsidR="005C12F4" w:rsidRPr="005355E7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>Лекції</w:t>
            </w:r>
          </w:p>
          <w:p w14:paraId="4760CD76" w14:textId="7B85C5D7" w:rsidR="005C12F4" w:rsidRPr="005355E7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 xml:space="preserve">1. </w:t>
            </w:r>
            <w:r w:rsidR="005355E7" w:rsidRPr="005355E7">
              <w:rPr>
                <w:bCs/>
                <w:sz w:val="24"/>
                <w:szCs w:val="24"/>
              </w:rPr>
              <w:t>У</w:t>
            </w:r>
            <w:r w:rsidR="005355E7" w:rsidRPr="005355E7">
              <w:rPr>
                <w:bCs/>
                <w:sz w:val="24"/>
                <w:szCs w:val="24"/>
              </w:rPr>
              <w:t>правління ризиками</w:t>
            </w:r>
            <w:r w:rsidR="005355E7">
              <w:rPr>
                <w:bCs/>
                <w:sz w:val="24"/>
                <w:szCs w:val="24"/>
              </w:rPr>
              <w:t xml:space="preserve"> та</w:t>
            </w:r>
            <w:r w:rsidR="005355E7" w:rsidRPr="005355E7">
              <w:rPr>
                <w:bCs/>
                <w:sz w:val="24"/>
                <w:szCs w:val="24"/>
              </w:rPr>
              <w:t xml:space="preserve"> міжнародний стандарт </w:t>
            </w:r>
            <w:r w:rsidR="005355E7" w:rsidRPr="005355E7">
              <w:rPr>
                <w:bCs/>
                <w:sz w:val="24"/>
                <w:szCs w:val="24"/>
              </w:rPr>
              <w:t>ISO 31000:2009</w:t>
            </w:r>
          </w:p>
          <w:p w14:paraId="67B70753" w14:textId="77777777" w:rsidR="005C12F4" w:rsidRPr="005355E7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>Практичні роботи</w:t>
            </w:r>
          </w:p>
          <w:p w14:paraId="73A0E4B9" w14:textId="4E1142B0" w:rsidR="005C12F4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 xml:space="preserve">1. </w:t>
            </w:r>
            <w:r w:rsidR="00213B29">
              <w:rPr>
                <w:bCs/>
                <w:sz w:val="24"/>
                <w:szCs w:val="24"/>
              </w:rPr>
              <w:t>Атестація робочих місць</w:t>
            </w:r>
          </w:p>
          <w:p w14:paraId="159103A7" w14:textId="77777777" w:rsidR="00213B29" w:rsidRDefault="00213B29" w:rsidP="00213B2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Семінар</w:t>
            </w:r>
          </w:p>
          <w:p w14:paraId="1AC60C6E" w14:textId="07CDBC4B" w:rsidR="00051DA7" w:rsidRPr="00051DA7" w:rsidRDefault="00213B29" w:rsidP="00051DA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051DA7">
              <w:rPr>
                <w:bCs/>
                <w:sz w:val="24"/>
                <w:szCs w:val="24"/>
              </w:rPr>
              <w:t>М</w:t>
            </w:r>
            <w:r w:rsidR="00051DA7" w:rsidRPr="00051DA7">
              <w:rPr>
                <w:bCs/>
                <w:sz w:val="24"/>
                <w:szCs w:val="24"/>
              </w:rPr>
              <w:t>ікроклімат виробничих приміщень</w:t>
            </w:r>
          </w:p>
          <w:p w14:paraId="7E738AC9" w14:textId="77777777" w:rsidR="005C12F4" w:rsidRPr="005355E7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>Самостійна робота</w:t>
            </w:r>
          </w:p>
          <w:p w14:paraId="31A02B58" w14:textId="77777777" w:rsidR="005C12F4" w:rsidRPr="005355E7" w:rsidRDefault="005C12F4" w:rsidP="005C12F4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7BD2CF80" w14:textId="47041235" w:rsidR="004065F6" w:rsidRDefault="005C12F4" w:rsidP="005C12F4">
            <w:pPr>
              <w:jc w:val="both"/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 xml:space="preserve">1. Методики оцінки </w:t>
            </w:r>
            <w:r w:rsidR="005355E7">
              <w:rPr>
                <w:bCs/>
                <w:sz w:val="24"/>
                <w:szCs w:val="24"/>
              </w:rPr>
              <w:t>екологічного</w:t>
            </w:r>
            <w:r w:rsidRPr="005355E7">
              <w:rPr>
                <w:bCs/>
                <w:sz w:val="24"/>
                <w:szCs w:val="24"/>
              </w:rPr>
              <w:t xml:space="preserve"> ризику</w:t>
            </w:r>
          </w:p>
          <w:p w14:paraId="62B7282B" w14:textId="5A787505" w:rsidR="00213B29" w:rsidRPr="005355E7" w:rsidRDefault="00213B29" w:rsidP="00213B29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 xml:space="preserve">Модуль </w:t>
            </w:r>
            <w:r>
              <w:rPr>
                <w:bCs/>
                <w:sz w:val="24"/>
                <w:szCs w:val="24"/>
              </w:rPr>
              <w:t>4</w:t>
            </w:r>
            <w:r w:rsidRPr="005355E7"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Ризик орієнтовний підхід в управлінні</w:t>
            </w:r>
          </w:p>
          <w:p w14:paraId="278CF21C" w14:textId="77777777" w:rsidR="00213B29" w:rsidRPr="005355E7" w:rsidRDefault="00213B29" w:rsidP="00213B29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>Лекції</w:t>
            </w:r>
          </w:p>
          <w:p w14:paraId="6530D2A5" w14:textId="577AAC48" w:rsidR="00213B29" w:rsidRPr="005355E7" w:rsidRDefault="00213B29" w:rsidP="00213B29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 xml:space="preserve">1. </w:t>
            </w:r>
            <w:r w:rsidRPr="00213B29">
              <w:rPr>
                <w:bCs/>
                <w:sz w:val="24"/>
                <w:szCs w:val="24"/>
              </w:rPr>
              <w:t>Управління ризиками як інструмента зниження втрат її підвищення ефективності національних економік</w:t>
            </w:r>
          </w:p>
          <w:p w14:paraId="1D0DDFCE" w14:textId="77777777" w:rsidR="00213B29" w:rsidRPr="005355E7" w:rsidRDefault="00213B29" w:rsidP="00213B29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>Практичні роботи</w:t>
            </w:r>
          </w:p>
          <w:p w14:paraId="384FAFD6" w14:textId="1F1701F6" w:rsidR="00213B29" w:rsidRDefault="00213B29" w:rsidP="00213B29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 xml:space="preserve">1. </w:t>
            </w:r>
            <w:r>
              <w:rPr>
                <w:bCs/>
                <w:sz w:val="24"/>
                <w:szCs w:val="24"/>
              </w:rPr>
              <w:t>О</w:t>
            </w:r>
            <w:r w:rsidRPr="005355E7">
              <w:rPr>
                <w:bCs/>
                <w:sz w:val="24"/>
                <w:szCs w:val="24"/>
              </w:rPr>
              <w:t>цінка ризиків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на виробництві</w:t>
            </w:r>
          </w:p>
          <w:p w14:paraId="6339C56B" w14:textId="77777777" w:rsidR="00213B29" w:rsidRDefault="00213B29" w:rsidP="00213B2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Семінар</w:t>
            </w:r>
          </w:p>
          <w:p w14:paraId="50B30359" w14:textId="04B33345" w:rsidR="00213B29" w:rsidRPr="005355E7" w:rsidRDefault="00213B29" w:rsidP="00213B2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051DA7">
              <w:rPr>
                <w:bCs/>
                <w:sz w:val="24"/>
                <w:szCs w:val="24"/>
              </w:rPr>
              <w:t>Електробезпека виробничих приміщень</w:t>
            </w:r>
          </w:p>
          <w:p w14:paraId="641981F3" w14:textId="77777777" w:rsidR="00213B29" w:rsidRPr="005355E7" w:rsidRDefault="00213B29" w:rsidP="00213B29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>Самостійна робота</w:t>
            </w:r>
          </w:p>
          <w:p w14:paraId="419B45FB" w14:textId="77777777" w:rsidR="00213B29" w:rsidRPr="005355E7" w:rsidRDefault="00213B29" w:rsidP="00213B29">
            <w:pPr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023B673B" w14:textId="0C2A69E2" w:rsidR="00213B29" w:rsidRDefault="00213B29" w:rsidP="005C12F4">
            <w:pPr>
              <w:jc w:val="both"/>
              <w:rPr>
                <w:bCs/>
                <w:sz w:val="24"/>
                <w:szCs w:val="24"/>
              </w:rPr>
            </w:pPr>
            <w:r w:rsidRPr="005355E7">
              <w:rPr>
                <w:bCs/>
                <w:sz w:val="24"/>
                <w:szCs w:val="24"/>
              </w:rPr>
              <w:t xml:space="preserve">1. Методики оцінки </w:t>
            </w:r>
            <w:r>
              <w:rPr>
                <w:bCs/>
                <w:sz w:val="24"/>
                <w:szCs w:val="24"/>
              </w:rPr>
              <w:t>екологічного</w:t>
            </w:r>
            <w:r w:rsidRPr="005355E7">
              <w:rPr>
                <w:bCs/>
                <w:sz w:val="24"/>
                <w:szCs w:val="24"/>
              </w:rPr>
              <w:t xml:space="preserve"> ризику</w:t>
            </w:r>
          </w:p>
          <w:p w14:paraId="0504EE33" w14:textId="256DAEAC" w:rsidR="005355E7" w:rsidRPr="005355E7" w:rsidRDefault="005355E7" w:rsidP="005C12F4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D7334F" w14:paraId="5C989ECD" w14:textId="77777777" w:rsidTr="002A501E">
        <w:tc>
          <w:tcPr>
            <w:tcW w:w="2689" w:type="dxa"/>
          </w:tcPr>
          <w:p w14:paraId="1B0D8572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8334" w:type="dxa"/>
          </w:tcPr>
          <w:p w14:paraId="14A2DB11" w14:textId="77777777" w:rsidR="00B208A7" w:rsidRPr="00B208A7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 xml:space="preserve">Оцінювання кожного модулю здійснюється за 12-ти бальною шкалою. </w:t>
            </w:r>
          </w:p>
          <w:p w14:paraId="0E6C6651" w14:textId="1A78F866" w:rsidR="009D6DA8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>Оцінювання модулів 1-</w:t>
            </w:r>
            <w:r w:rsidR="005C12F4">
              <w:rPr>
                <w:bCs/>
                <w:sz w:val="24"/>
                <w:szCs w:val="24"/>
              </w:rPr>
              <w:t>3</w:t>
            </w:r>
            <w:r w:rsidRPr="00B208A7">
              <w:rPr>
                <w:bCs/>
                <w:sz w:val="24"/>
                <w:szCs w:val="24"/>
              </w:rPr>
              <w:t xml:space="preserve"> здійснюється за результатами виконання контрольної роботи у тестовій формі.</w:t>
            </w:r>
          </w:p>
          <w:p w14:paraId="46BAD6BE" w14:textId="3E58B977" w:rsidR="00B208A7" w:rsidRPr="00B208A7" w:rsidRDefault="009D6DA8" w:rsidP="009D6DA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Семестрова оцінка визначається як середнє арифметичне оцінок 1-</w:t>
            </w:r>
            <w:r w:rsidR="005C12F4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B208A7" w:rsidRPr="00B208A7">
              <w:rPr>
                <w:bCs/>
                <w:sz w:val="24"/>
                <w:szCs w:val="24"/>
              </w:rPr>
              <w:t xml:space="preserve"> </w:t>
            </w:r>
          </w:p>
          <w:p w14:paraId="56FA54EB" w14:textId="7AE9A0B0" w:rsidR="00D7334F" w:rsidRPr="00526A78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 xml:space="preserve">Підсумкова оцінка дисципліни визначається як середнє арифметичне оцінок </w:t>
            </w:r>
            <w:r w:rsidR="005C12F4">
              <w:rPr>
                <w:bCs/>
                <w:sz w:val="24"/>
                <w:szCs w:val="24"/>
              </w:rPr>
              <w:t>3</w:t>
            </w:r>
            <w:r w:rsidRPr="00B208A7">
              <w:rPr>
                <w:bCs/>
                <w:sz w:val="24"/>
                <w:szCs w:val="24"/>
              </w:rPr>
              <w:t>-</w:t>
            </w:r>
            <w:r w:rsidR="009D6DA8">
              <w:rPr>
                <w:bCs/>
                <w:sz w:val="24"/>
                <w:szCs w:val="24"/>
              </w:rPr>
              <w:lastRenderedPageBreak/>
              <w:t>х</w:t>
            </w:r>
            <w:r w:rsidRPr="00B208A7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</w:p>
        </w:tc>
      </w:tr>
      <w:tr w:rsidR="00D7334F" w14:paraId="47638E4A" w14:textId="77777777" w:rsidTr="002A501E">
        <w:tc>
          <w:tcPr>
            <w:tcW w:w="2689" w:type="dxa"/>
          </w:tcPr>
          <w:p w14:paraId="6610F9B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Політика викладання</w:t>
            </w:r>
          </w:p>
        </w:tc>
        <w:tc>
          <w:tcPr>
            <w:tcW w:w="8334" w:type="dxa"/>
          </w:tcPr>
          <w:p w14:paraId="34498447" w14:textId="77777777" w:rsidR="00B81993" w:rsidRPr="00042ABE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14:paraId="03646F9D" w14:textId="77777777" w:rsidR="00B81993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14:paraId="3F1A8904" w14:textId="77777777" w:rsidR="00B81993" w:rsidRPr="00AB1E84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78073405" w14:textId="77777777" w:rsidR="00D7334F" w:rsidRPr="00A24895" w:rsidRDefault="00A24895" w:rsidP="00A235E7">
            <w:pPr>
              <w:ind w:firstLine="193"/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14:paraId="3135E6CA" w14:textId="77777777" w:rsidTr="002A501E">
        <w:tc>
          <w:tcPr>
            <w:tcW w:w="2689" w:type="dxa"/>
          </w:tcPr>
          <w:p w14:paraId="51568B11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8334" w:type="dxa"/>
          </w:tcPr>
          <w:p w14:paraId="0021F162" w14:textId="28C7902C" w:rsidR="00D7334F" w:rsidRPr="00526A78" w:rsidRDefault="004E0EF0" w:rsidP="00A235E7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275553">
              <w:rPr>
                <w:bCs/>
                <w:sz w:val="24"/>
                <w:szCs w:val="24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</w:t>
            </w:r>
            <w:r w:rsidR="0089265D">
              <w:rPr>
                <w:bCs/>
                <w:sz w:val="24"/>
                <w:szCs w:val="24"/>
              </w:rPr>
              <w:t xml:space="preserve"> 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>для пр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>оведення інтерактивних лекцій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 xml:space="preserve">використання сервісів 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 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Meet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>Диск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>.</w:t>
            </w:r>
            <w:r w:rsidR="00A235E7">
              <w:rPr>
                <w:bCs/>
                <w:sz w:val="24"/>
                <w:szCs w:val="24"/>
              </w:rPr>
              <w:t>.</w:t>
            </w:r>
          </w:p>
        </w:tc>
      </w:tr>
      <w:tr w:rsidR="00D7334F" w14:paraId="5CE117F6" w14:textId="77777777" w:rsidTr="002A501E">
        <w:tc>
          <w:tcPr>
            <w:tcW w:w="2689" w:type="dxa"/>
          </w:tcPr>
          <w:p w14:paraId="7BE390F9" w14:textId="77777777"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8334" w:type="dxa"/>
          </w:tcPr>
          <w:p w14:paraId="7F4FAE29" w14:textId="77777777" w:rsidR="005C12F4" w:rsidRPr="005C12F4" w:rsidRDefault="005C12F4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Основна література:</w:t>
            </w:r>
          </w:p>
          <w:p w14:paraId="2ED95A59" w14:textId="75811624" w:rsidR="005C12F4" w:rsidRDefault="005C12F4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1.</w:t>
            </w:r>
            <w:r w:rsidRPr="005C12F4"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 xml:space="preserve"> </w:t>
            </w:r>
            <w:r w:rsidRPr="005C12F4">
              <w:rPr>
                <w:bCs/>
                <w:sz w:val="24"/>
                <w:szCs w:val="24"/>
              </w:rPr>
              <w:t xml:space="preserve">Суліменко С.Є., </w:t>
            </w:r>
            <w:proofErr w:type="spellStart"/>
            <w:r w:rsidRPr="005C12F4">
              <w:rPr>
                <w:bCs/>
                <w:sz w:val="24"/>
                <w:szCs w:val="24"/>
              </w:rPr>
              <w:t>Матухно</w:t>
            </w:r>
            <w:proofErr w:type="spellEnd"/>
            <w:r w:rsidRPr="005C12F4">
              <w:rPr>
                <w:bCs/>
                <w:sz w:val="24"/>
                <w:szCs w:val="24"/>
              </w:rPr>
              <w:t xml:space="preserve"> О.В., Кравцов С.В., Сухарева М.В., Мешкова А.Г. Організація системи керування виробничою безпекою: Частина 1: Навчальний посібник. – Дніпро: НМетАУ, 2021 – 99с</w:t>
            </w:r>
          </w:p>
          <w:p w14:paraId="3CA84578" w14:textId="241D02E3" w:rsidR="005C12F4" w:rsidRPr="005C12F4" w:rsidRDefault="005C12F4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2. </w:t>
            </w:r>
            <w:r w:rsidRPr="000C76AC">
              <w:rPr>
                <w:rFonts w:eastAsia="Calibri"/>
                <w:bCs/>
                <w:sz w:val="24"/>
                <w:szCs w:val="24"/>
              </w:rPr>
              <w:t>Суліменко</w:t>
            </w:r>
            <w:r w:rsidRPr="000C76AC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C76AC">
              <w:rPr>
                <w:rFonts w:eastAsia="Calibri"/>
                <w:bCs/>
                <w:sz w:val="24"/>
                <w:szCs w:val="24"/>
              </w:rPr>
              <w:t xml:space="preserve">С.Є., </w:t>
            </w:r>
            <w:proofErr w:type="spellStart"/>
            <w:r w:rsidRPr="000C76AC">
              <w:rPr>
                <w:rFonts w:eastAsia="Calibri"/>
                <w:bCs/>
                <w:sz w:val="24"/>
                <w:szCs w:val="24"/>
              </w:rPr>
              <w:t>Матухно</w:t>
            </w:r>
            <w:proofErr w:type="spellEnd"/>
            <w:r w:rsidRPr="000C76AC">
              <w:rPr>
                <w:rFonts w:eastAsia="Calibri"/>
                <w:bCs/>
                <w:sz w:val="24"/>
                <w:szCs w:val="24"/>
              </w:rPr>
              <w:t xml:space="preserve"> О.В., Кравцов С.В., Сухарева М.В., Мешкова А.Г.</w:t>
            </w:r>
            <w:r w:rsidRPr="000C76AC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C32E67">
              <w:rPr>
                <w:rFonts w:eastAsia="Calibri"/>
                <w:sz w:val="24"/>
                <w:szCs w:val="24"/>
                <w:lang w:bidi="he-IL"/>
              </w:rPr>
              <w:t>Організація системи керування виробничою безпекою</w:t>
            </w:r>
            <w:r w:rsidRPr="000C76AC">
              <w:rPr>
                <w:rFonts w:eastAsia="Calibri"/>
                <w:sz w:val="24"/>
                <w:szCs w:val="24"/>
                <w:lang w:bidi="he-IL"/>
              </w:rPr>
              <w:t xml:space="preserve">: </w:t>
            </w:r>
            <w:r>
              <w:rPr>
                <w:rFonts w:eastAsia="Calibri"/>
                <w:sz w:val="24"/>
                <w:szCs w:val="24"/>
                <w:lang w:bidi="he-IL"/>
              </w:rPr>
              <w:t xml:space="preserve">Частина 2: </w:t>
            </w:r>
            <w:r w:rsidRPr="000C76AC">
              <w:rPr>
                <w:rFonts w:eastAsia="Calibri"/>
                <w:sz w:val="24"/>
                <w:szCs w:val="24"/>
                <w:lang w:bidi="he-IL"/>
              </w:rPr>
              <w:t xml:space="preserve">Навчальний посібник. – Дніпро: НМетАУ, 2021 – </w:t>
            </w:r>
            <w:r>
              <w:rPr>
                <w:rFonts w:eastAsia="Calibri"/>
                <w:sz w:val="24"/>
                <w:szCs w:val="24"/>
                <w:lang w:bidi="he-IL"/>
              </w:rPr>
              <w:t>99</w:t>
            </w:r>
            <w:r w:rsidRPr="000C76AC">
              <w:rPr>
                <w:rFonts w:eastAsia="Calibri"/>
                <w:sz w:val="24"/>
                <w:szCs w:val="24"/>
                <w:lang w:bidi="he-IL"/>
              </w:rPr>
              <w:t>с</w:t>
            </w:r>
            <w:r>
              <w:rPr>
                <w:rFonts w:eastAsia="Calibri"/>
                <w:sz w:val="24"/>
                <w:szCs w:val="24"/>
                <w:lang w:bidi="he-IL"/>
              </w:rPr>
              <w:t>.</w:t>
            </w:r>
          </w:p>
          <w:p w14:paraId="1E7DD2F4" w14:textId="77777777" w:rsidR="005C12F4" w:rsidRPr="005C12F4" w:rsidRDefault="005C12F4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Додаткова література:</w:t>
            </w:r>
          </w:p>
          <w:p w14:paraId="5C12A39F" w14:textId="7CBE0D3F" w:rsidR="005C12F4" w:rsidRPr="005C12F4" w:rsidRDefault="005C12F4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1.</w:t>
            </w:r>
            <w:r w:rsidRPr="005C12F4"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 xml:space="preserve"> </w:t>
            </w:r>
            <w:r w:rsidR="00417640" w:rsidRPr="00417640">
              <w:rPr>
                <w:bCs/>
                <w:sz w:val="24"/>
                <w:szCs w:val="24"/>
              </w:rPr>
              <w:t>НПАОП 27.0-7.04-21 Мінімальні вимоги щодо безпеки та здоров’я на роботі в металургійній промисловості</w:t>
            </w:r>
            <w:r w:rsidRPr="005C12F4">
              <w:rPr>
                <w:bCs/>
                <w:sz w:val="24"/>
                <w:szCs w:val="24"/>
              </w:rPr>
              <w:t xml:space="preserve"> [Електронний ресурс] Режим доступу: </w:t>
            </w:r>
            <w:r w:rsidR="00917517" w:rsidRPr="00917517">
              <w:rPr>
                <w:bCs/>
                <w:sz w:val="24"/>
                <w:szCs w:val="24"/>
              </w:rPr>
              <w:t>https://zakon.rada.gov.ua/laws/show/z0606-21#Text</w:t>
            </w:r>
            <w:r w:rsidRPr="005C12F4">
              <w:rPr>
                <w:bCs/>
                <w:sz w:val="24"/>
                <w:szCs w:val="24"/>
              </w:rPr>
              <w:t>.</w:t>
            </w:r>
          </w:p>
          <w:p w14:paraId="521BE174" w14:textId="75FC7D10" w:rsidR="005C12F4" w:rsidRPr="005C12F4" w:rsidRDefault="005C12F4" w:rsidP="00917517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2.</w:t>
            </w:r>
            <w:r w:rsidRPr="005C12F4"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 xml:space="preserve"> </w:t>
            </w:r>
            <w:r w:rsidR="00917517" w:rsidRPr="00917517">
              <w:rPr>
                <w:bCs/>
                <w:sz w:val="24"/>
                <w:szCs w:val="24"/>
              </w:rPr>
              <w:t>НПАОП 27.1-1.10-07</w:t>
            </w:r>
            <w:r w:rsidR="00917517" w:rsidRPr="00917517">
              <w:rPr>
                <w:bCs/>
                <w:sz w:val="24"/>
                <w:szCs w:val="24"/>
              </w:rPr>
              <w:t xml:space="preserve"> </w:t>
            </w:r>
            <w:r w:rsidR="00917517" w:rsidRPr="00917517">
              <w:rPr>
                <w:bCs/>
                <w:sz w:val="24"/>
                <w:szCs w:val="24"/>
              </w:rPr>
              <w:t>Правил</w:t>
            </w:r>
            <w:r w:rsidR="00917517">
              <w:rPr>
                <w:bCs/>
                <w:sz w:val="24"/>
                <w:szCs w:val="24"/>
              </w:rPr>
              <w:t>а</w:t>
            </w:r>
            <w:r w:rsidR="00917517" w:rsidRPr="00917517">
              <w:rPr>
                <w:bCs/>
                <w:sz w:val="24"/>
                <w:szCs w:val="24"/>
              </w:rPr>
              <w:t xml:space="preserve"> безпеки в газовому господарстві коксохімічних підприємств і виробництв</w:t>
            </w:r>
            <w:r w:rsidR="00917517" w:rsidRPr="00917517">
              <w:rPr>
                <w:bCs/>
                <w:sz w:val="24"/>
                <w:szCs w:val="24"/>
              </w:rPr>
              <w:t xml:space="preserve"> </w:t>
            </w:r>
            <w:r w:rsidRPr="005C12F4">
              <w:rPr>
                <w:bCs/>
                <w:sz w:val="24"/>
                <w:szCs w:val="24"/>
              </w:rPr>
              <w:t xml:space="preserve">[Електронний ресурс] Режим доступу: </w:t>
            </w:r>
            <w:r w:rsidR="00917517" w:rsidRPr="00917517">
              <w:rPr>
                <w:bCs/>
                <w:sz w:val="24"/>
                <w:szCs w:val="24"/>
              </w:rPr>
              <w:t>https://zakon.rada.gov.ua/laws/show/z0441-07#Text</w:t>
            </w:r>
          </w:p>
          <w:p w14:paraId="5ED95C61" w14:textId="750B3F46" w:rsidR="005C12F4" w:rsidRPr="00450669" w:rsidRDefault="005C12F4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3.</w:t>
            </w:r>
            <w:r w:rsidRPr="005C12F4"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 xml:space="preserve"> </w:t>
            </w:r>
            <w:r w:rsidRPr="005C12F4">
              <w:rPr>
                <w:bCs/>
                <w:sz w:val="24"/>
                <w:szCs w:val="24"/>
              </w:rPr>
              <w:t>Система менеджменту охорони здоров'я і безпеки Праці. ISO 45001:2018  [Електронний ресурс] Режим доступу: https://pqm-</w:t>
            </w:r>
            <w:r w:rsidRPr="00450669">
              <w:rPr>
                <w:bCs/>
                <w:sz w:val="24"/>
                <w:szCs w:val="24"/>
              </w:rPr>
              <w:t>online.com/assets/files/pubs/translations/std/iso-45001-2018-(rus).pdf.</w:t>
            </w:r>
          </w:p>
          <w:p w14:paraId="2A0E5CE7" w14:textId="3A4E82E5" w:rsidR="00917517" w:rsidRPr="00450669" w:rsidRDefault="00917517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450669">
              <w:rPr>
                <w:bCs/>
                <w:sz w:val="24"/>
                <w:szCs w:val="24"/>
              </w:rPr>
              <w:t>4</w:t>
            </w:r>
            <w:r w:rsidR="005C12F4" w:rsidRPr="00450669">
              <w:rPr>
                <w:bCs/>
                <w:sz w:val="24"/>
                <w:szCs w:val="24"/>
              </w:rPr>
              <w:t>.</w:t>
            </w:r>
            <w:r w:rsidR="005C12F4" w:rsidRPr="00450669">
              <w:rPr>
                <w:bCs/>
                <w:sz w:val="24"/>
                <w:szCs w:val="24"/>
              </w:rPr>
              <w:tab/>
              <w:t xml:space="preserve">Risk </w:t>
            </w:r>
            <w:proofErr w:type="spellStart"/>
            <w:r w:rsidR="005C12F4" w:rsidRPr="00450669">
              <w:rPr>
                <w:bCs/>
                <w:sz w:val="24"/>
                <w:szCs w:val="24"/>
              </w:rPr>
              <w:t>management</w:t>
            </w:r>
            <w:proofErr w:type="spellEnd"/>
            <w:r w:rsidR="005C12F4" w:rsidRPr="00450669">
              <w:rPr>
                <w:bCs/>
                <w:sz w:val="24"/>
                <w:szCs w:val="24"/>
              </w:rPr>
              <w:t xml:space="preserve"> - </w:t>
            </w:r>
            <w:proofErr w:type="spellStart"/>
            <w:r w:rsidR="005C12F4" w:rsidRPr="00450669">
              <w:rPr>
                <w:bCs/>
                <w:sz w:val="24"/>
                <w:szCs w:val="24"/>
              </w:rPr>
              <w:t>Guidelines</w:t>
            </w:r>
            <w:proofErr w:type="spellEnd"/>
            <w:r w:rsidR="005C12F4" w:rsidRPr="00450669">
              <w:rPr>
                <w:bCs/>
                <w:sz w:val="24"/>
                <w:szCs w:val="24"/>
              </w:rPr>
              <w:t>. ISO 31000:2018. [Електронний ресурс] Режим доступу:</w:t>
            </w:r>
            <w:r w:rsidRPr="00450669">
              <w:rPr>
                <w:bCs/>
                <w:sz w:val="24"/>
                <w:szCs w:val="24"/>
              </w:rPr>
              <w:t xml:space="preserve"> </w:t>
            </w:r>
            <w:hyperlink r:id="rId14" w:history="1">
              <w:r w:rsidRPr="00450669">
                <w:rPr>
                  <w:rStyle w:val="a9"/>
                  <w:bCs/>
                  <w:color w:val="auto"/>
                  <w:sz w:val="24"/>
                  <w:szCs w:val="24"/>
                  <w:u w:val="none"/>
                </w:rPr>
                <w:t>https://risk-academy.ru/download/iso31000/</w:t>
              </w:r>
            </w:hyperlink>
          </w:p>
          <w:p w14:paraId="1BF090EE" w14:textId="349013D7" w:rsidR="005C12F4" w:rsidRPr="00450669" w:rsidRDefault="00917517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450669">
              <w:rPr>
                <w:bCs/>
                <w:sz w:val="24"/>
                <w:szCs w:val="24"/>
              </w:rPr>
              <w:t>5</w:t>
            </w:r>
            <w:r w:rsidR="005C12F4" w:rsidRPr="00450669">
              <w:rPr>
                <w:bCs/>
                <w:sz w:val="24"/>
                <w:szCs w:val="24"/>
              </w:rPr>
              <w:t>.</w:t>
            </w:r>
            <w:r w:rsidR="005C12F4" w:rsidRPr="00450669">
              <w:rPr>
                <w:bCs/>
                <w:sz w:val="24"/>
                <w:szCs w:val="24"/>
              </w:rPr>
              <w:tab/>
              <w:t xml:space="preserve"> ДСТУ IEC/ISO 31010:2013 Керування ризиком. Методи загального оцінювання ризику (IEC/ISO 31010:2009, IDT) [Електронний ресурс] http://online.budstandart.com/ua/catalog/doc-page.html?id_doc=66723</w:t>
            </w:r>
          </w:p>
          <w:p w14:paraId="1C764D17" w14:textId="3973D83A" w:rsidR="00D7334F" w:rsidRPr="00450669" w:rsidRDefault="00917517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450669">
              <w:rPr>
                <w:bCs/>
                <w:sz w:val="24"/>
                <w:szCs w:val="24"/>
              </w:rPr>
              <w:t>6</w:t>
            </w:r>
            <w:r w:rsidR="005C12F4" w:rsidRPr="00450669">
              <w:rPr>
                <w:bCs/>
                <w:sz w:val="24"/>
                <w:szCs w:val="24"/>
              </w:rPr>
              <w:t>.</w:t>
            </w:r>
            <w:r w:rsidR="005C12F4" w:rsidRPr="00450669">
              <w:rPr>
                <w:bCs/>
                <w:sz w:val="24"/>
                <w:szCs w:val="24"/>
              </w:rPr>
              <w:tab/>
              <w:t xml:space="preserve"> </w:t>
            </w:r>
            <w:r w:rsidRPr="00450669">
              <w:rPr>
                <w:bCs/>
                <w:sz w:val="24"/>
                <w:szCs w:val="24"/>
              </w:rPr>
              <w:t>Екологічний менеджмент</w:t>
            </w:r>
            <w:r w:rsidRPr="00450669">
              <w:rPr>
                <w:bCs/>
                <w:sz w:val="24"/>
                <w:szCs w:val="24"/>
              </w:rPr>
              <w:t>.</w:t>
            </w:r>
            <w:r w:rsidR="005C12F4" w:rsidRPr="00450669">
              <w:rPr>
                <w:bCs/>
                <w:sz w:val="24"/>
                <w:szCs w:val="24"/>
              </w:rPr>
              <w:t xml:space="preserve">  [Електронний ресурс] Режим доступу: </w:t>
            </w:r>
            <w:hyperlink r:id="rId15" w:history="1">
              <w:r w:rsidR="00450669" w:rsidRPr="00450669">
                <w:rPr>
                  <w:rStyle w:val="a9"/>
                  <w:bCs/>
                  <w:color w:val="auto"/>
                  <w:sz w:val="24"/>
                  <w:szCs w:val="24"/>
                  <w:u w:val="none"/>
                </w:rPr>
                <w:t>https://textbook.com.ua/ekologiya/1473446089</w:t>
              </w:r>
            </w:hyperlink>
          </w:p>
          <w:p w14:paraId="7CA7690F" w14:textId="77777777" w:rsidR="00450669" w:rsidRPr="00450669" w:rsidRDefault="00450669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450669">
              <w:rPr>
                <w:bCs/>
                <w:sz w:val="24"/>
                <w:szCs w:val="24"/>
              </w:rPr>
              <w:t xml:space="preserve">7. </w:t>
            </w:r>
            <w:sdt>
              <w:sdtPr>
                <w:rPr>
                  <w:bCs/>
                  <w:sz w:val="24"/>
                  <w:szCs w:val="24"/>
                </w:rPr>
                <w:tag w:val="goog_rdk_43"/>
                <w:id w:val="115256559"/>
              </w:sdtPr>
              <w:sdtContent>
                <w:r w:rsidRPr="00450669">
                  <w:rPr>
                    <w:rFonts w:eastAsia="Gungsuh"/>
                    <w:bCs/>
                    <w:sz w:val="24"/>
                    <w:szCs w:val="24"/>
                  </w:rPr>
                  <w:t>НПАОП 40.1-1.21-98. Правила безпечної експлуатації електроустановок споживачів. − К.: Держнаглядохоронпраці України, 1998.</w:t>
                </w:r>
              </w:sdtContent>
            </w:sdt>
          </w:p>
          <w:p w14:paraId="5A1CC47D" w14:textId="720F9E32" w:rsidR="00450669" w:rsidRPr="00450669" w:rsidRDefault="00450669" w:rsidP="00450669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450669">
              <w:rPr>
                <w:bCs/>
                <w:sz w:val="24"/>
                <w:szCs w:val="24"/>
              </w:rPr>
              <w:t xml:space="preserve">8. </w:t>
            </w:r>
            <w:r w:rsidRPr="00450669">
              <w:rPr>
                <w:bCs/>
                <w:sz w:val="24"/>
                <w:szCs w:val="24"/>
              </w:rPr>
              <w:t xml:space="preserve">Правила улаштування електроустановок. ПУЕ-2009. − Х.: Форт, 2009. </w:t>
            </w:r>
          </w:p>
          <w:p w14:paraId="1CAAD072" w14:textId="5A2EE81D" w:rsidR="00450669" w:rsidRPr="00450669" w:rsidRDefault="00450669" w:rsidP="00450669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450669">
              <w:rPr>
                <w:bCs/>
                <w:sz w:val="24"/>
                <w:szCs w:val="24"/>
              </w:rPr>
              <w:t xml:space="preserve">9. </w:t>
            </w:r>
            <w:r w:rsidRPr="00450669">
              <w:rPr>
                <w:bCs/>
                <w:sz w:val="24"/>
                <w:szCs w:val="24"/>
              </w:rPr>
              <w:t xml:space="preserve">НПАОП 40.1-1.32-01 (ДНАОП 0.00-1.32-01). Правила будови електроустановок. Електрообладнання спеціальних установок. – К.: Держгірпромнагляд України, 2001. </w:t>
            </w:r>
          </w:p>
          <w:p w14:paraId="5D1A8159" w14:textId="37DF55C3" w:rsidR="00450669" w:rsidRPr="00526A78" w:rsidRDefault="00450669" w:rsidP="00450669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450669">
              <w:rPr>
                <w:bCs/>
                <w:sz w:val="24"/>
                <w:szCs w:val="24"/>
              </w:rPr>
              <w:t>10</w:t>
            </w:r>
            <w:r w:rsidRPr="00450669">
              <w:rPr>
                <w:bCs/>
                <w:sz w:val="24"/>
                <w:szCs w:val="24"/>
              </w:rPr>
              <w:t xml:space="preserve">. </w:t>
            </w:r>
            <w:r w:rsidRPr="00450669">
              <w:rPr>
                <w:bCs/>
                <w:sz w:val="24"/>
                <w:szCs w:val="24"/>
              </w:rPr>
              <w:tab/>
              <w:t>НПАОП 27.0-1.01-08. Правила охорони праці в металургійній промисловості. – К.: Держгірпромнагляд України, 2009.</w:t>
            </w:r>
          </w:p>
        </w:tc>
      </w:tr>
    </w:tbl>
    <w:p w14:paraId="42611009" w14:textId="77777777" w:rsidR="00D7334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9076E">
      <w:footerReference w:type="even" r:id="rId16"/>
      <w:footerReference w:type="default" r:id="rId17"/>
      <w:pgSz w:w="11906" w:h="16838" w:code="9"/>
      <w:pgMar w:top="567" w:right="567" w:bottom="567" w:left="567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E2A5E" w14:textId="77777777" w:rsidR="00AE0281" w:rsidRDefault="00AE0281" w:rsidP="007417BA">
      <w:r>
        <w:separator/>
      </w:r>
    </w:p>
  </w:endnote>
  <w:endnote w:type="continuationSeparator" w:id="0">
    <w:p w14:paraId="6EBA0A30" w14:textId="77777777" w:rsidR="00AE0281" w:rsidRDefault="00AE0281" w:rsidP="0074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04EF" w14:textId="77777777" w:rsidR="00CB3B61" w:rsidRDefault="00D813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1092CAC" w14:textId="77777777" w:rsidR="00CB3B61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C3BB9" w14:textId="77777777" w:rsidR="00CB3B61" w:rsidRDefault="00D81336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244C07">
      <w:rPr>
        <w:rStyle w:val="a5"/>
        <w:noProof/>
        <w:sz w:val="28"/>
        <w:szCs w:val="28"/>
      </w:rPr>
      <w:t>6</w:t>
    </w:r>
    <w:r>
      <w:rPr>
        <w:rStyle w:val="a5"/>
        <w:sz w:val="28"/>
        <w:szCs w:val="28"/>
      </w:rPr>
      <w:fldChar w:fldCharType="end"/>
    </w:r>
  </w:p>
  <w:p w14:paraId="2EBBEE7E" w14:textId="77777777" w:rsidR="00CB3B61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DF0BF" w14:textId="77777777" w:rsidR="00AE0281" w:rsidRDefault="00AE0281" w:rsidP="007417BA">
      <w:r>
        <w:separator/>
      </w:r>
    </w:p>
  </w:footnote>
  <w:footnote w:type="continuationSeparator" w:id="0">
    <w:p w14:paraId="45611AAE" w14:textId="77777777" w:rsidR="00AE0281" w:rsidRDefault="00AE0281" w:rsidP="00741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D59BE"/>
    <w:multiLevelType w:val="hybridMultilevel"/>
    <w:tmpl w:val="7852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 w16cid:durableId="1488280405">
    <w:abstractNumId w:val="0"/>
  </w:num>
  <w:num w:numId="2" w16cid:durableId="222834681">
    <w:abstractNumId w:val="2"/>
  </w:num>
  <w:num w:numId="3" w16cid:durableId="381289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913"/>
    <w:rsid w:val="0004106B"/>
    <w:rsid w:val="00051DA7"/>
    <w:rsid w:val="000936AE"/>
    <w:rsid w:val="000A5E1C"/>
    <w:rsid w:val="000D3DFE"/>
    <w:rsid w:val="000F7366"/>
    <w:rsid w:val="00105070"/>
    <w:rsid w:val="0014600E"/>
    <w:rsid w:val="0015123F"/>
    <w:rsid w:val="00193554"/>
    <w:rsid w:val="001F665B"/>
    <w:rsid w:val="00213B29"/>
    <w:rsid w:val="00226373"/>
    <w:rsid w:val="00244C07"/>
    <w:rsid w:val="0025063C"/>
    <w:rsid w:val="00256B32"/>
    <w:rsid w:val="00262DCD"/>
    <w:rsid w:val="00275553"/>
    <w:rsid w:val="002A501E"/>
    <w:rsid w:val="00384CAA"/>
    <w:rsid w:val="003D4F28"/>
    <w:rsid w:val="004065F6"/>
    <w:rsid w:val="00417640"/>
    <w:rsid w:val="00450669"/>
    <w:rsid w:val="0045540D"/>
    <w:rsid w:val="00486B93"/>
    <w:rsid w:val="00490531"/>
    <w:rsid w:val="004C03B8"/>
    <w:rsid w:val="004E0EF0"/>
    <w:rsid w:val="00526A78"/>
    <w:rsid w:val="005355E7"/>
    <w:rsid w:val="00597431"/>
    <w:rsid w:val="005C12F4"/>
    <w:rsid w:val="005C3F86"/>
    <w:rsid w:val="005C6DD2"/>
    <w:rsid w:val="005F5FD2"/>
    <w:rsid w:val="0062005A"/>
    <w:rsid w:val="00621F3D"/>
    <w:rsid w:val="0064430C"/>
    <w:rsid w:val="00665480"/>
    <w:rsid w:val="00686578"/>
    <w:rsid w:val="00694E76"/>
    <w:rsid w:val="006C279E"/>
    <w:rsid w:val="006C3CD3"/>
    <w:rsid w:val="006E6EDA"/>
    <w:rsid w:val="006F411A"/>
    <w:rsid w:val="00701F80"/>
    <w:rsid w:val="007417BA"/>
    <w:rsid w:val="0079076E"/>
    <w:rsid w:val="00802801"/>
    <w:rsid w:val="0080759B"/>
    <w:rsid w:val="00857B17"/>
    <w:rsid w:val="0089265D"/>
    <w:rsid w:val="008F139D"/>
    <w:rsid w:val="00902D55"/>
    <w:rsid w:val="00917517"/>
    <w:rsid w:val="0094579B"/>
    <w:rsid w:val="00953F98"/>
    <w:rsid w:val="0099768C"/>
    <w:rsid w:val="009C09E4"/>
    <w:rsid w:val="009D6DA8"/>
    <w:rsid w:val="00A20AD0"/>
    <w:rsid w:val="00A235E7"/>
    <w:rsid w:val="00A24895"/>
    <w:rsid w:val="00A82825"/>
    <w:rsid w:val="00AC6079"/>
    <w:rsid w:val="00AE0281"/>
    <w:rsid w:val="00B03F4F"/>
    <w:rsid w:val="00B15133"/>
    <w:rsid w:val="00B208A7"/>
    <w:rsid w:val="00B65B72"/>
    <w:rsid w:val="00B81993"/>
    <w:rsid w:val="00BE2828"/>
    <w:rsid w:val="00C2202A"/>
    <w:rsid w:val="00C61E45"/>
    <w:rsid w:val="00CA1617"/>
    <w:rsid w:val="00CA4DD5"/>
    <w:rsid w:val="00D06913"/>
    <w:rsid w:val="00D45BD5"/>
    <w:rsid w:val="00D47B7E"/>
    <w:rsid w:val="00D7334F"/>
    <w:rsid w:val="00D81336"/>
    <w:rsid w:val="00DF2B4C"/>
    <w:rsid w:val="00E1771E"/>
    <w:rsid w:val="00E27D69"/>
    <w:rsid w:val="00E34458"/>
    <w:rsid w:val="00E35D23"/>
    <w:rsid w:val="00E73C2E"/>
    <w:rsid w:val="00EE265B"/>
    <w:rsid w:val="00F35891"/>
    <w:rsid w:val="00F50268"/>
    <w:rsid w:val="00FA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293B31"/>
  <w15:docId w15:val="{118B0B63-CE1C-4E08-93BF-759D769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75553"/>
    <w:rPr>
      <w:color w:val="0563C1" w:themeColor="hyperlink"/>
      <w:u w:val="single"/>
    </w:rPr>
  </w:style>
  <w:style w:type="paragraph" w:customStyle="1" w:styleId="Default">
    <w:name w:val="Default"/>
    <w:rsid w:val="00B819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9265D"/>
  </w:style>
  <w:style w:type="character" w:styleId="aa">
    <w:name w:val="Unresolved Mention"/>
    <w:basedOn w:val="a0"/>
    <w:uiPriority w:val="99"/>
    <w:semiHidden/>
    <w:unhideWhenUsed/>
    <w:rsid w:val="0089265D"/>
    <w:rPr>
      <w:color w:val="605E5C"/>
      <w:shd w:val="clear" w:color="auto" w:fill="E1DFDD"/>
    </w:rPr>
  </w:style>
  <w:style w:type="character" w:styleId="ab">
    <w:name w:val="Strong"/>
    <w:basedOn w:val="a0"/>
    <w:uiPriority w:val="22"/>
    <w:qFormat/>
    <w:rsid w:val="00902D55"/>
    <w:rPr>
      <w:b/>
      <w:bCs/>
    </w:rPr>
  </w:style>
  <w:style w:type="paragraph" w:styleId="ac">
    <w:name w:val="Normal (Web)"/>
    <w:basedOn w:val="a"/>
    <w:uiPriority w:val="99"/>
    <w:unhideWhenUsed/>
    <w:rsid w:val="00902D55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orcid.org/0000-0001-5755-3093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scholar.google.com.ua/citations?hl=ru&amp;user=hdPnFb0AAAAJ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metau.edu.ua/ua/mdiv/i2005/p-2/e54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extbook.com.ua/ekologiya/1473446089" TargetMode="External"/><Relationship Id="rId10" Type="http://schemas.openxmlformats.org/officeDocument/2006/relationships/hyperlink" Target="mailto:sergey.sulimenko@gmail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s.e.sulimenko@ust.edu.ua" TargetMode="External"/><Relationship Id="rId14" Type="http://schemas.openxmlformats.org/officeDocument/2006/relationships/hyperlink" Target="https://risk-academy.ru/download/iso31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5194</Words>
  <Characters>2961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Serhii Sulimenko</cp:lastModifiedBy>
  <cp:revision>4</cp:revision>
  <dcterms:created xsi:type="dcterms:W3CDTF">2023-01-18T14:03:00Z</dcterms:created>
  <dcterms:modified xsi:type="dcterms:W3CDTF">2023-01-18T15:17:00Z</dcterms:modified>
</cp:coreProperties>
</file>